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FFFFF"/>
        <w:tblCellMar>
          <w:left w:w="0" w:type="dxa"/>
          <w:right w:w="0" w:type="dxa"/>
        </w:tblCellMar>
        <w:tblLook w:val="04A0" w:firstRow="1" w:lastRow="0" w:firstColumn="1" w:lastColumn="0" w:noHBand="0" w:noVBand="1"/>
      </w:tblPr>
      <w:tblGrid>
        <w:gridCol w:w="9638"/>
      </w:tblGrid>
      <w:tr w:rsidR="006C4A94" w14:paraId="6036B4D2" w14:textId="77777777" w:rsidTr="006C4A94">
        <w:trPr>
          <w:jc w:val="center"/>
        </w:trPr>
        <w:tc>
          <w:tcPr>
            <w:tcW w:w="0" w:type="auto"/>
            <w:shd w:val="clear" w:color="auto" w:fill="FFFFFF"/>
            <w:hideMark/>
          </w:tcPr>
          <w:tbl>
            <w:tblPr>
              <w:tblW w:w="9150" w:type="dxa"/>
              <w:jc w:val="center"/>
              <w:tblCellMar>
                <w:left w:w="0" w:type="dxa"/>
                <w:right w:w="0" w:type="dxa"/>
              </w:tblCellMar>
              <w:tblLook w:val="04A0" w:firstRow="1" w:lastRow="0" w:firstColumn="1" w:lastColumn="0" w:noHBand="0" w:noVBand="1"/>
            </w:tblPr>
            <w:tblGrid>
              <w:gridCol w:w="9150"/>
            </w:tblGrid>
            <w:tr w:rsidR="006C4A94" w14:paraId="25CB5525" w14:textId="77777777">
              <w:trPr>
                <w:jc w:val="center"/>
              </w:trPr>
              <w:tc>
                <w:tcPr>
                  <w:tcW w:w="91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150"/>
                  </w:tblGrid>
                  <w:tr w:rsidR="006C4A94" w14:paraId="717EF2F1" w14:textId="77777777">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9150"/>
                        </w:tblGrid>
                        <w:tr w:rsidR="006C4A94" w14:paraId="1C5AF3AE" w14:textId="77777777">
                          <w:tc>
                            <w:tcPr>
                              <w:tcW w:w="0" w:type="auto"/>
                              <w:tcMar>
                                <w:top w:w="225" w:type="dxa"/>
                                <w:left w:w="150" w:type="dxa"/>
                                <w:bottom w:w="150" w:type="dxa"/>
                                <w:right w:w="150" w:type="dxa"/>
                              </w:tcMar>
                              <w:hideMark/>
                            </w:tcPr>
                            <w:p w14:paraId="6B71ACBB" w14:textId="77777777" w:rsidR="006C4A94" w:rsidRDefault="006C4A94">
                              <w:pPr>
                                <w:pStyle w:val="NormaaliWWW"/>
                                <w:spacing w:before="0" w:beforeAutospacing="0" w:after="240" w:afterAutospacing="0" w:line="255" w:lineRule="atLeast"/>
                                <w:rPr>
                                  <w:rFonts w:ascii="Open Sans" w:hAnsi="Open Sans" w:cs="Open Sans"/>
                                  <w:color w:val="555555"/>
                                  <w:sz w:val="21"/>
                                  <w:szCs w:val="21"/>
                                </w:rPr>
                              </w:pPr>
                              <w:r>
                                <w:rPr>
                                  <w:rFonts w:ascii="Open Sans" w:hAnsi="Open Sans" w:cs="Open Sans"/>
                                  <w:color w:val="555555"/>
                                  <w:sz w:val="21"/>
                                  <w:szCs w:val="20"/>
                                </w:rPr>
                                <w:t>MTK-Varsinais-Suomen jäsenkirje 8.4.2022</w:t>
                              </w:r>
                              <w:r>
                                <w:rPr>
                                  <w:rFonts w:ascii="Open Sans" w:hAnsi="Open Sans" w:cs="Open Sans"/>
                                  <w:color w:val="555555"/>
                                  <w:sz w:val="23"/>
                                  <w:szCs w:val="23"/>
                                </w:rPr>
                                <w:br/>
                              </w:r>
                              <w:r>
                                <w:rPr>
                                  <w:rFonts w:ascii="Open Sans" w:hAnsi="Open Sans" w:cs="Open Sans"/>
                                  <w:color w:val="555555"/>
                                  <w:sz w:val="23"/>
                                  <w:szCs w:val="23"/>
                                </w:rPr>
                                <w:br/>
                              </w:r>
                              <w:r>
                                <w:rPr>
                                  <w:rStyle w:val="Voimakas"/>
                                  <w:rFonts w:ascii="Open Sans" w:hAnsi="Open Sans" w:cs="Open Sans"/>
                                  <w:color w:val="000000"/>
                                  <w:sz w:val="23"/>
                                  <w:szCs w:val="23"/>
                                </w:rPr>
                                <w:t>Varttivuosi 1/2022</w:t>
                              </w:r>
                              <w:r>
                                <w:rPr>
                                  <w:rFonts w:ascii="Open Sans" w:hAnsi="Open Sans" w:cs="Open Sans"/>
                                  <w:color w:val="555555"/>
                                  <w:sz w:val="21"/>
                                  <w:szCs w:val="21"/>
                                </w:rPr>
                                <w:br/>
                              </w:r>
                              <w:r>
                                <w:rPr>
                                  <w:rFonts w:ascii="Open Sans" w:hAnsi="Open Sans" w:cs="Open Sans"/>
                                  <w:color w:val="555555"/>
                                  <w:sz w:val="21"/>
                                  <w:szCs w:val="21"/>
                                </w:rPr>
                                <w:br/>
                              </w:r>
                              <w:r>
                                <w:rPr>
                                  <w:rFonts w:ascii="Open Sans" w:hAnsi="Open Sans" w:cs="Open Sans"/>
                                  <w:color w:val="555555"/>
                                  <w:sz w:val="21"/>
                                  <w:szCs w:val="20"/>
                                </w:rPr>
                                <w:t>Tänä vuonna liiton toiminnasta tehdään vuosineljänneskatsaukset ja ensimmäinen Varttivuosi kertoo ajalta tammi-maaliskuu. Johtokuntatyön raportit ovat olleet kokouksia seuraavissa jäsenviesteissä, joten niitä ei kerrata, samaten tilaisuuksien ja koulutusten kutsut ovat jo tiedossa. Varttivuodessa otetaan esille aiemmin viestityt tapahtumat siltä osin, kun ne ovat johtaneet jatkotoimiin.</w:t>
                              </w:r>
                              <w:r>
                                <w:rPr>
                                  <w:rFonts w:ascii="Open Sans" w:hAnsi="Open Sans" w:cs="Open Sans"/>
                                  <w:color w:val="555555"/>
                                  <w:sz w:val="21"/>
                                  <w:szCs w:val="20"/>
                                </w:rPr>
                                <w:br/>
                              </w:r>
                              <w:r>
                                <w:rPr>
                                  <w:rFonts w:ascii="Open Sans" w:hAnsi="Open Sans" w:cs="Open Sans"/>
                                  <w:color w:val="555555"/>
                                  <w:sz w:val="21"/>
                                  <w:szCs w:val="21"/>
                                </w:rPr>
                                <w:br/>
                              </w:r>
                              <w:r>
                                <w:rPr>
                                  <w:rFonts w:ascii="Open Sans" w:hAnsi="Open Sans" w:cs="Open Sans"/>
                                  <w:color w:val="555555"/>
                                  <w:sz w:val="21"/>
                                  <w:szCs w:val="20"/>
                                </w:rPr>
                                <w:t xml:space="preserve">Varttivuosi-viesti uutena toimintatapana muuttuu, ja toivottavasti kehittyy. </w:t>
                              </w:r>
                              <w:r>
                                <w:rPr>
                                  <w:rFonts w:ascii="Open Sans" w:hAnsi="Open Sans" w:cs="Open Sans"/>
                                  <w:color w:val="555555"/>
                                  <w:sz w:val="21"/>
                                  <w:szCs w:val="21"/>
                                </w:rPr>
                                <w:br/>
                              </w:r>
                              <w:r>
                                <w:rPr>
                                  <w:rFonts w:ascii="Open Sans" w:hAnsi="Open Sans" w:cs="Open Sans"/>
                                  <w:color w:val="555555"/>
                                  <w:sz w:val="21"/>
                                  <w:szCs w:val="21"/>
                                </w:rPr>
                                <w:br/>
                              </w:r>
                              <w:r>
                                <w:rPr>
                                  <w:rFonts w:ascii="Open Sans" w:hAnsi="Open Sans" w:cs="Open Sans"/>
                                  <w:color w:val="555555"/>
                                  <w:sz w:val="21"/>
                                  <w:szCs w:val="21"/>
                                </w:rPr>
                                <w:br/>
                              </w:r>
                              <w:r>
                                <w:rPr>
                                  <w:rFonts w:ascii="Open Sans" w:hAnsi="Open Sans" w:cs="Open Sans"/>
                                  <w:color w:val="555555"/>
                                  <w:sz w:val="21"/>
                                  <w:szCs w:val="20"/>
                                </w:rPr>
                                <w:t>Hyvää viikonloppua,</w:t>
                              </w:r>
                            </w:p>
                            <w:p w14:paraId="02FC8297" w14:textId="77777777" w:rsidR="006C4A94" w:rsidRDefault="006C4A94">
                              <w:pPr>
                                <w:pStyle w:val="NormaaliWWW"/>
                                <w:spacing w:before="0" w:beforeAutospacing="0" w:after="0" w:afterAutospacing="0" w:line="240" w:lineRule="atLeast"/>
                                <w:rPr>
                                  <w:rFonts w:ascii="Open Sans" w:hAnsi="Open Sans" w:cs="Open Sans"/>
                                  <w:color w:val="555555"/>
                                  <w:sz w:val="21"/>
                                  <w:szCs w:val="20"/>
                                </w:rPr>
                              </w:pPr>
                              <w:r>
                                <w:rPr>
                                  <w:rFonts w:ascii="Open Sans" w:hAnsi="Open Sans" w:cs="Open Sans"/>
                                  <w:color w:val="555555"/>
                                  <w:sz w:val="21"/>
                                  <w:szCs w:val="20"/>
                                </w:rPr>
                                <w:t>Terhi Löfstedt</w:t>
                              </w:r>
                              <w:r>
                                <w:rPr>
                                  <w:rFonts w:ascii="Open Sans" w:hAnsi="Open Sans" w:cs="Open Sans"/>
                                  <w:color w:val="555555"/>
                                  <w:sz w:val="21"/>
                                  <w:szCs w:val="20"/>
                                </w:rPr>
                                <w:br/>
                                <w:t>aluepäällikkö, MTK-Varsinais-Suomi</w:t>
                              </w:r>
                              <w:r>
                                <w:rPr>
                                  <w:rFonts w:ascii="Open Sans" w:hAnsi="Open Sans" w:cs="Open Sans"/>
                                  <w:color w:val="555555"/>
                                  <w:sz w:val="21"/>
                                  <w:szCs w:val="20"/>
                                </w:rPr>
                                <w:br/>
                              </w:r>
                              <w:hyperlink r:id="rId4" w:history="1">
                                <w:r>
                                  <w:rPr>
                                    <w:rStyle w:val="Hyperlinkki"/>
                                    <w:rFonts w:ascii="Open Sans" w:hAnsi="Open Sans" w:cs="Open Sans"/>
                                    <w:color w:val="0068A5"/>
                                    <w:sz w:val="21"/>
                                    <w:szCs w:val="20"/>
                                  </w:rPr>
                                  <w:t>terhi.lofstedt@mtk.fi</w:t>
                                </w:r>
                              </w:hyperlink>
                            </w:p>
                            <w:p w14:paraId="2C2A89B0" w14:textId="77777777" w:rsidR="006C4A94" w:rsidRDefault="006C4A94">
                              <w:pPr>
                                <w:pStyle w:val="NormaaliWWW"/>
                                <w:spacing w:before="0" w:beforeAutospacing="0" w:after="0" w:afterAutospacing="0" w:line="240" w:lineRule="atLeast"/>
                                <w:rPr>
                                  <w:rFonts w:ascii="Open Sans" w:hAnsi="Open Sans" w:cs="Open Sans"/>
                                  <w:color w:val="555555"/>
                                  <w:sz w:val="21"/>
                                  <w:szCs w:val="20"/>
                                </w:rPr>
                              </w:pPr>
                              <w:r>
                                <w:rPr>
                                  <w:rFonts w:ascii="Open Sans" w:hAnsi="Open Sans" w:cs="Open Sans"/>
                                  <w:color w:val="555555"/>
                                  <w:sz w:val="21"/>
                                  <w:szCs w:val="20"/>
                                </w:rPr>
                                <w:br/>
                              </w:r>
                              <w:r>
                                <w:rPr>
                                  <w:rFonts w:ascii="Open Sans" w:hAnsi="Open Sans" w:cs="Open Sans"/>
                                  <w:b/>
                                  <w:bCs/>
                                  <w:color w:val="555555"/>
                                  <w:sz w:val="21"/>
                                  <w:szCs w:val="20"/>
                                </w:rPr>
                                <w:br/>
                              </w:r>
                              <w:r>
                                <w:rPr>
                                  <w:rFonts w:ascii="Open Sans" w:hAnsi="Open Sans" w:cs="Open Sans"/>
                                  <w:b/>
                                  <w:bCs/>
                                  <w:color w:val="555555"/>
                                  <w:sz w:val="21"/>
                                  <w:szCs w:val="20"/>
                                </w:rPr>
                                <w:br/>
                              </w:r>
                              <w:r>
                                <w:rPr>
                                  <w:rStyle w:val="Voimakas"/>
                                  <w:rFonts w:ascii="Open Sans" w:hAnsi="Open Sans" w:cs="Open Sans"/>
                                  <w:color w:val="000000"/>
                                  <w:sz w:val="21"/>
                                  <w:szCs w:val="20"/>
                                </w:rPr>
                                <w:t>Luottamushenkilötoiminta, maatalouspoliittinen vaikuttaminen</w:t>
                              </w:r>
                              <w:r>
                                <w:rPr>
                                  <w:rFonts w:ascii="Open Sans" w:hAnsi="Open Sans" w:cs="Open Sans"/>
                                  <w:b/>
                                  <w:bCs/>
                                  <w:color w:val="0024FF"/>
                                  <w:sz w:val="21"/>
                                  <w:szCs w:val="20"/>
                                </w:rPr>
                                <w:br/>
                              </w:r>
                              <w:r>
                                <w:rPr>
                                  <w:rFonts w:ascii="Open Sans" w:hAnsi="Open Sans" w:cs="Open Sans"/>
                                  <w:color w:val="555555"/>
                                  <w:sz w:val="21"/>
                                  <w:szCs w:val="20"/>
                                </w:rPr>
                                <w:br/>
                                <w:t xml:space="preserve">Lounaisten tuottajaliittojen </w:t>
                              </w:r>
                              <w:r>
                                <w:rPr>
                                  <w:rStyle w:val="Korostus"/>
                                  <w:rFonts w:ascii="Open Sans" w:hAnsi="Open Sans" w:cs="Open Sans"/>
                                  <w:color w:val="555555"/>
                                  <w:sz w:val="21"/>
                                  <w:szCs w:val="20"/>
                                </w:rPr>
                                <w:t>peltokasvivaliokunta</w:t>
                              </w:r>
                              <w:r>
                                <w:rPr>
                                  <w:rFonts w:ascii="Open Sans" w:hAnsi="Open Sans" w:cs="Open Sans"/>
                                  <w:color w:val="555555"/>
                                  <w:sz w:val="21"/>
                                  <w:szCs w:val="20"/>
                                </w:rPr>
                                <w:t xml:space="preserve"> käsitteli maaliskuun kokouksessa maatalouden kannattamattomuutta ja markkinatilannetta, mikä muuttui vielä Venäjän hyökättyä Ukrainaan. Valiokunta lähetti terveiset MTK:n tukineuvottelijoille suojavyöhykkeistä maksettavan korvauksen pitämisestä nykyisellä tasolla Suomen uudessa CAP-strategiassa. (Saaristomeren ja </w:t>
                              </w:r>
                              <w:proofErr w:type="spellStart"/>
                              <w:r>
                                <w:rPr>
                                  <w:rFonts w:ascii="Open Sans" w:hAnsi="Open Sans" w:cs="Open Sans"/>
                                  <w:color w:val="555555"/>
                                  <w:sz w:val="21"/>
                                  <w:szCs w:val="20"/>
                                </w:rPr>
                                <w:t>Kokemäenjoen</w:t>
                              </w:r>
                              <w:proofErr w:type="spellEnd"/>
                              <w:r>
                                <w:rPr>
                                  <w:rFonts w:ascii="Open Sans" w:hAnsi="Open Sans" w:cs="Open Sans"/>
                                  <w:color w:val="555555"/>
                                  <w:sz w:val="21"/>
                                  <w:szCs w:val="20"/>
                                </w:rPr>
                                <w:t xml:space="preserve"> valuma-alueen viljelijöiltä vaaditaan entistä tehokkaampaa ravinnepäästöjen vähentämistä, joten suojavyöhykkeitä tarvitaan. Suojelutoimista tulee saada korvaus.) Valiokunta esitti myös, ettei kerääjäkasvitoimenpidettä tule laajentaa koskemaan perustettavia tuotantonurmia, jotta kerääjäkasvialle suunniteltu korvaus pystytään maksamaan erikseen kylvetyille kerääjäkasvialoille. </w:t>
                              </w:r>
                              <w:r>
                                <w:rPr>
                                  <w:rFonts w:ascii="Open Sans" w:hAnsi="Open Sans" w:cs="Open Sans"/>
                                  <w:color w:val="555555"/>
                                  <w:sz w:val="21"/>
                                  <w:szCs w:val="20"/>
                                </w:rPr>
                                <w:br/>
                              </w:r>
                              <w:r>
                                <w:rPr>
                                  <w:rFonts w:ascii="Open Sans" w:hAnsi="Open Sans" w:cs="Open Sans"/>
                                  <w:color w:val="555555"/>
                                  <w:sz w:val="21"/>
                                  <w:szCs w:val="20"/>
                                </w:rPr>
                                <w:br/>
                              </w:r>
                              <w:r>
                                <w:rPr>
                                  <w:rStyle w:val="Korostus"/>
                                  <w:rFonts w:ascii="Open Sans" w:hAnsi="Open Sans" w:cs="Open Sans"/>
                                  <w:color w:val="555555"/>
                                  <w:sz w:val="21"/>
                                  <w:szCs w:val="20"/>
                                </w:rPr>
                                <w:t>Peltokasvivaliokuntien yhteiskokouksessa</w:t>
                              </w:r>
                              <w:r>
                                <w:rPr>
                                  <w:rFonts w:ascii="Open Sans" w:hAnsi="Open Sans" w:cs="Open Sans"/>
                                  <w:color w:val="555555"/>
                                  <w:sz w:val="21"/>
                                  <w:szCs w:val="20"/>
                                </w:rPr>
                                <w:t xml:space="preserve"> Helsingissä aiheina olivat Suomen huoltovarmuus, EU:n suunnitellut viherryttämistoimet, markkinatilanne ja MTK:n kasvinviljelysektorin edunvalvonta. </w:t>
                              </w:r>
                              <w:r>
                                <w:rPr>
                                  <w:rFonts w:ascii="Open Sans" w:hAnsi="Open Sans" w:cs="Open Sans"/>
                                  <w:color w:val="555555"/>
                                  <w:sz w:val="21"/>
                                  <w:szCs w:val="20"/>
                                </w:rPr>
                                <w:br/>
                              </w:r>
                              <w:r>
                                <w:rPr>
                                  <w:rFonts w:ascii="Open Sans" w:hAnsi="Open Sans" w:cs="Open Sans"/>
                                  <w:color w:val="555555"/>
                                  <w:sz w:val="21"/>
                                  <w:szCs w:val="20"/>
                                </w:rPr>
                                <w:br/>
                                <w:t xml:space="preserve">Etelä-Suomen </w:t>
                              </w:r>
                              <w:r>
                                <w:rPr>
                                  <w:rStyle w:val="Korostus"/>
                                  <w:rFonts w:ascii="Open Sans" w:hAnsi="Open Sans" w:cs="Open Sans"/>
                                  <w:color w:val="555555"/>
                                  <w:sz w:val="21"/>
                                  <w:szCs w:val="20"/>
                                </w:rPr>
                                <w:t>lihavaliokunta</w:t>
                              </w:r>
                              <w:r>
                                <w:rPr>
                                  <w:rFonts w:ascii="Open Sans" w:hAnsi="Open Sans" w:cs="Open Sans"/>
                                  <w:color w:val="555555"/>
                                  <w:sz w:val="21"/>
                                  <w:szCs w:val="20"/>
                                </w:rPr>
                                <w:t xml:space="preserve"> vaati muutoksia tulevan ohjelmakauden ehtoihin. Sika- ja siipikarjatilojen tuen lasku huoletti tukielementtien puuttuessa, markkinoilta ei ole saatu merkittäviä korotuksia tuottajahintoihin. MTK:n verkostot kaupan kanssa käymää vuoropuhelua pidettiin tärkeänä. Tälle vuodelle eläinpalkkiojärjestelmään tuleviin muutoksiin haluttiin lisäaikaa suunnitelluilla muutoksilla ollessa merkittäviä tilan taloutta heikentäviä vaikutuksia (tukien lisäksi markkinat). Uudet säännöt tulee saada riittävällä varautumisajalla ja niiden tulee olla käytännössä noudatettavat. </w:t>
                              </w:r>
                              <w:r>
                                <w:rPr>
                                  <w:rFonts w:ascii="Open Sans" w:hAnsi="Open Sans" w:cs="Open Sans"/>
                                  <w:color w:val="555555"/>
                                  <w:sz w:val="21"/>
                                  <w:szCs w:val="20"/>
                                </w:rPr>
                                <w:br/>
                                <w:t xml:space="preserve">Kokouksessa sovitun mukaisesti valiokunnan jäsenet ottivat yhteyttä aiheesta </w:t>
                              </w:r>
                              <w:r>
                                <w:rPr>
                                  <w:rStyle w:val="Korostus"/>
                                  <w:rFonts w:ascii="Open Sans" w:hAnsi="Open Sans" w:cs="Open Sans"/>
                                  <w:color w:val="555555"/>
                                  <w:sz w:val="21"/>
                                  <w:szCs w:val="20"/>
                                </w:rPr>
                                <w:t>alueen kansanedustajiin.</w:t>
                              </w:r>
                              <w:r>
                                <w:rPr>
                                  <w:rFonts w:ascii="Open Sans" w:hAnsi="Open Sans" w:cs="Open Sans"/>
                                  <w:i/>
                                  <w:iCs/>
                                  <w:color w:val="555555"/>
                                  <w:sz w:val="21"/>
                                  <w:szCs w:val="20"/>
                                </w:rPr>
                                <w:br/>
                              </w:r>
                              <w:r>
                                <w:rPr>
                                  <w:rFonts w:ascii="Open Sans" w:hAnsi="Open Sans" w:cs="Open Sans"/>
                                  <w:color w:val="555555"/>
                                  <w:sz w:val="21"/>
                                  <w:szCs w:val="20"/>
                                </w:rPr>
                                <w:lastRenderedPageBreak/>
                                <w:t> </w:t>
                              </w:r>
                              <w:r>
                                <w:rPr>
                                  <w:rFonts w:ascii="Open Sans" w:hAnsi="Open Sans" w:cs="Open Sans"/>
                                  <w:color w:val="555555"/>
                                  <w:sz w:val="21"/>
                                  <w:szCs w:val="20"/>
                                </w:rPr>
                                <w:br/>
                              </w:r>
                              <w:r>
                                <w:rPr>
                                  <w:rStyle w:val="Korostus"/>
                                  <w:rFonts w:ascii="Open Sans" w:hAnsi="Open Sans" w:cs="Open Sans"/>
                                  <w:color w:val="555555"/>
                                  <w:sz w:val="21"/>
                                  <w:szCs w:val="20"/>
                                </w:rPr>
                                <w:t>Maaseutunuorten</w:t>
                              </w:r>
                              <w:r>
                                <w:rPr>
                                  <w:rFonts w:ascii="Open Sans" w:hAnsi="Open Sans" w:cs="Open Sans"/>
                                  <w:color w:val="555555"/>
                                  <w:sz w:val="21"/>
                                  <w:szCs w:val="20"/>
                                </w:rPr>
                                <w:t xml:space="preserve"> valiokunta kävi keskustelua nuorten entistä parempien vaikuttamismahdollisuuksien edistämisestä järjestön sisällä. Elinkeinon edunvalvontatoimintaan vaikuttaminen koettiin tärkeäksi sitouttajaksi järjestön toimintaan ja samalla saataisiin edunvalvonnassa esille tulevaisuuden tarpeita. Vuoden aikana tullaan kartoittamaan uusia vaikuttamismahdollisuuksia liiton sisällä. </w:t>
                              </w:r>
                              <w:r>
                                <w:rPr>
                                  <w:rFonts w:ascii="Open Sans" w:hAnsi="Open Sans" w:cs="Open Sans"/>
                                  <w:color w:val="555555"/>
                                  <w:sz w:val="21"/>
                                  <w:szCs w:val="20"/>
                                </w:rPr>
                                <w:br/>
                                <w:t xml:space="preserve">Uusien toimijoiden mukaan saaminen edellyttää edunvalvontavaikuttamismahdollisuuksien lisäksi matalan kynnyksen tapahtumia, joten perinteinen Itsenäisyyspäivän gaala päätettiin järjestää koronatauon jälkeen. Erillinen gaalatoimikunta vastaa tapahtuman organisoinnista, näin tilaisuudesta saadaan aidosti nuorten itsensä näköinen. </w:t>
                              </w:r>
                              <w:r>
                                <w:rPr>
                                  <w:rFonts w:ascii="Open Sans" w:hAnsi="Open Sans" w:cs="Open Sans"/>
                                  <w:color w:val="555555"/>
                                  <w:sz w:val="21"/>
                                  <w:szCs w:val="20"/>
                                </w:rPr>
                                <w:br/>
                              </w:r>
                              <w:r>
                                <w:rPr>
                                  <w:rFonts w:ascii="Open Sans" w:hAnsi="Open Sans" w:cs="Open Sans"/>
                                  <w:color w:val="555555"/>
                                  <w:sz w:val="21"/>
                                  <w:szCs w:val="20"/>
                                </w:rPr>
                                <w:br/>
                              </w:r>
                              <w:r>
                                <w:rPr>
                                  <w:rStyle w:val="Korostus"/>
                                  <w:rFonts w:ascii="Open Sans" w:hAnsi="Open Sans" w:cs="Open Sans"/>
                                  <w:color w:val="555555"/>
                                  <w:sz w:val="21"/>
                                  <w:szCs w:val="20"/>
                                </w:rPr>
                                <w:t>Varhaisperunatoimikunnan</w:t>
                              </w:r>
                              <w:r>
                                <w:rPr>
                                  <w:rFonts w:ascii="Open Sans" w:hAnsi="Open Sans" w:cs="Open Sans"/>
                                  <w:color w:val="555555"/>
                                  <w:sz w:val="21"/>
                                  <w:szCs w:val="20"/>
                                </w:rPr>
                                <w:t xml:space="preserve"> kauden avauskokouksessa todettiin ensimmäiset istutukset tehdyiksi viikolla 11, niille oli saatu myös mediajulkisuutta (Yle, MTV3). Kokouksessa linjattiin suunnitelmat satokauden -22 menekinedistämiselle ja markkinointikampanjalle. Toimialalle varatuista menekinedistämisrahoista (kerätty alalta alkuperämerkin käyttömaksuista, ts. ala maksaa itse) valtaosa (4/5) käytetään MTK:n puutarhaverkoston isoon kasviskampanjaan vuoden 2021 mallin mukaan, jäljelle jäävällä rahalla tehdään oma video somelevitykseen. Järjestön mittavaan kasviskampanjaan osallistuminen on perusteltua, sillä näin saadaan edistettyä kaikkien kotimaisten kasvisten kulutusta ja parannettua kuluttajan tietämystä alkuperän ja alkuperämerkintöjen merkityksestä. </w:t>
                              </w:r>
                              <w:r>
                                <w:rPr>
                                  <w:rFonts w:ascii="Open Sans" w:hAnsi="Open Sans" w:cs="Open Sans"/>
                                  <w:color w:val="555555"/>
                                  <w:sz w:val="21"/>
                                  <w:szCs w:val="20"/>
                                </w:rPr>
                                <w:br/>
                                <w:t>Toimikunta pitää kasvukaudella noin kymmenen kokousta painottaen markkinatilannetietämystä, näistä tulee seuraavaan Varttivuoteen oma katsauksensa.</w:t>
                              </w:r>
                            </w:p>
                            <w:p w14:paraId="76F0EC91" w14:textId="77777777" w:rsidR="006C4A94" w:rsidRDefault="006C4A94">
                              <w:pPr>
                                <w:pStyle w:val="NormaaliWWW"/>
                                <w:spacing w:before="0" w:beforeAutospacing="0" w:after="0" w:afterAutospacing="0" w:line="240" w:lineRule="atLeast"/>
                                <w:rPr>
                                  <w:rFonts w:ascii="Open Sans" w:hAnsi="Open Sans" w:cs="Open Sans"/>
                                  <w:color w:val="555555"/>
                                  <w:sz w:val="21"/>
                                  <w:szCs w:val="20"/>
                                </w:rPr>
                              </w:pPr>
                              <w:r>
                                <w:rPr>
                                  <w:rFonts w:ascii="Open Sans" w:hAnsi="Open Sans" w:cs="Open Sans"/>
                                  <w:color w:val="555555"/>
                                  <w:sz w:val="21"/>
                                  <w:szCs w:val="20"/>
                                </w:rPr>
                                <w:br/>
                              </w:r>
                              <w:r>
                                <w:rPr>
                                  <w:rFonts w:ascii="Open Sans" w:hAnsi="Open Sans" w:cs="Open Sans"/>
                                  <w:color w:val="555555"/>
                                  <w:sz w:val="21"/>
                                  <w:szCs w:val="20"/>
                                </w:rPr>
                                <w:br/>
                              </w:r>
                              <w:r>
                                <w:rPr>
                                  <w:rStyle w:val="Voimakas"/>
                                  <w:rFonts w:ascii="Open Sans" w:hAnsi="Open Sans" w:cs="Open Sans"/>
                                  <w:color w:val="000000"/>
                                  <w:sz w:val="21"/>
                                  <w:szCs w:val="20"/>
                                </w:rPr>
                                <w:t>Yhteiskunnallinen ja verkostovaikuttaminen</w:t>
                              </w:r>
                              <w:r>
                                <w:rPr>
                                  <w:rStyle w:val="Voimakas"/>
                                  <w:rFonts w:ascii="Open Sans" w:hAnsi="Open Sans" w:cs="Open Sans"/>
                                  <w:color w:val="555555"/>
                                  <w:sz w:val="21"/>
                                  <w:szCs w:val="20"/>
                                </w:rPr>
                                <w:t xml:space="preserve"> </w:t>
                              </w:r>
                              <w:r>
                                <w:rPr>
                                  <w:rFonts w:ascii="Open Sans" w:hAnsi="Open Sans" w:cs="Open Sans"/>
                                  <w:color w:val="555555"/>
                                  <w:sz w:val="21"/>
                                  <w:szCs w:val="20"/>
                                </w:rPr>
                                <w:br/>
                              </w:r>
                              <w:r>
                                <w:rPr>
                                  <w:rFonts w:ascii="Open Sans" w:hAnsi="Open Sans" w:cs="Open Sans"/>
                                  <w:color w:val="555555"/>
                                  <w:sz w:val="21"/>
                                  <w:szCs w:val="20"/>
                                </w:rPr>
                                <w:br/>
                                <w:t xml:space="preserve">Liitto seuraa </w:t>
                              </w:r>
                              <w:r>
                                <w:rPr>
                                  <w:rStyle w:val="Korostus"/>
                                  <w:rFonts w:ascii="Open Sans" w:hAnsi="Open Sans" w:cs="Open Sans"/>
                                  <w:color w:val="555555"/>
                                  <w:sz w:val="21"/>
                                  <w:szCs w:val="20"/>
                                </w:rPr>
                                <w:t>lomituksen toteutumista</w:t>
                              </w:r>
                              <w:r>
                                <w:rPr>
                                  <w:rFonts w:ascii="Open Sans" w:hAnsi="Open Sans" w:cs="Open Sans"/>
                                  <w:color w:val="555555"/>
                                  <w:sz w:val="21"/>
                                  <w:szCs w:val="20"/>
                                </w:rPr>
                                <w:t xml:space="preserve"> ja on nimennyt tuottajaedustajat paikallisyksiköiden yhteistyöryhmiin. Vehmaan lomituksen paikallisyksikkö hallinnoi Varsinais-Suomen (pl. Somero), Etelä-Satakunnan ja Länsi-Uudenmaan maatalouslomitusta. Lomitus on jatkunut yksiköiden yhdistymisen jälkeen suunnitellusti, vaikka koronaepidemian vuoksi lomittajavaje on entistä suurempi.</w:t>
                              </w:r>
                            </w:p>
                            <w:p w14:paraId="13B08066" w14:textId="77777777" w:rsidR="006C4A94" w:rsidRDefault="006C4A94">
                              <w:pPr>
                                <w:pStyle w:val="NormaaliWWW"/>
                                <w:spacing w:before="0" w:beforeAutospacing="0" w:after="0" w:afterAutospacing="0" w:line="240" w:lineRule="atLeast"/>
                                <w:rPr>
                                  <w:rFonts w:ascii="Open Sans" w:hAnsi="Open Sans" w:cs="Open Sans"/>
                                  <w:color w:val="555555"/>
                                  <w:sz w:val="21"/>
                                  <w:szCs w:val="20"/>
                                </w:rPr>
                              </w:pPr>
                              <w:r>
                                <w:rPr>
                                  <w:rStyle w:val="Korostus"/>
                                  <w:rFonts w:ascii="Open Sans" w:hAnsi="Open Sans" w:cs="Open Sans"/>
                                  <w:color w:val="555555"/>
                                  <w:sz w:val="21"/>
                                  <w:szCs w:val="20"/>
                                </w:rPr>
                                <w:t>Haasteena valkohäntäpeura -tilaisuus</w:t>
                              </w:r>
                              <w:r>
                                <w:rPr>
                                  <w:rFonts w:ascii="Open Sans" w:hAnsi="Open Sans" w:cs="Open Sans"/>
                                  <w:color w:val="555555"/>
                                  <w:sz w:val="21"/>
                                  <w:szCs w:val="20"/>
                                </w:rPr>
                                <w:t xml:space="preserve"> tammikuun alussa kokosi webinaariin 300 kuulijaa, tilaisuuden jälkeen yhteisiä toimia kannan vähentämiseksi on edistetty mm. kouluttamalla riistanhoitoyhdistysten maanomistajien edustajia. Valkohäntäpeuratihentymäalueen liittojen yhteisen </w:t>
                              </w:r>
                              <w:r>
                                <w:rPr>
                                  <w:rStyle w:val="Korostus"/>
                                  <w:rFonts w:ascii="Open Sans" w:hAnsi="Open Sans" w:cs="Open Sans"/>
                                  <w:color w:val="555555"/>
                                  <w:sz w:val="21"/>
                                  <w:szCs w:val="20"/>
                                </w:rPr>
                                <w:t>Valkohäntäpeuratyöryhmän</w:t>
                              </w:r>
                              <w:r>
                                <w:rPr>
                                  <w:rFonts w:ascii="Open Sans" w:hAnsi="Open Sans" w:cs="Open Sans"/>
                                  <w:color w:val="555555"/>
                                  <w:sz w:val="21"/>
                                  <w:szCs w:val="20"/>
                                </w:rPr>
                                <w:t xml:space="preserve"> vetovastuu on MTK-Varsinais-Suomella. Työryhmä kokoontui helmikuussa ennen alueellisten riistaneuvostojen kokouksia tavoitteena saada maanomistajien ääni kuuluville.</w:t>
                              </w:r>
                              <w:r>
                                <w:rPr>
                                  <w:rFonts w:ascii="Open Sans" w:hAnsi="Open Sans" w:cs="Open Sans"/>
                                  <w:color w:val="555555"/>
                                  <w:sz w:val="21"/>
                                  <w:szCs w:val="20"/>
                                </w:rPr>
                                <w:br/>
                              </w:r>
                              <w:r>
                                <w:rPr>
                                  <w:rFonts w:ascii="Open Sans" w:hAnsi="Open Sans" w:cs="Open Sans"/>
                                  <w:color w:val="555555"/>
                                  <w:sz w:val="21"/>
                                  <w:szCs w:val="20"/>
                                </w:rPr>
                                <w:br/>
                                <w:t xml:space="preserve">Liitto on vetänyt yhteistyössä </w:t>
                              </w:r>
                              <w:proofErr w:type="spellStart"/>
                              <w:r>
                                <w:rPr>
                                  <w:rFonts w:ascii="Open Sans" w:hAnsi="Open Sans" w:cs="Open Sans"/>
                                  <w:color w:val="555555"/>
                                  <w:sz w:val="21"/>
                                  <w:szCs w:val="20"/>
                                </w:rPr>
                                <w:t>Ely-keskuksen</w:t>
                              </w:r>
                              <w:proofErr w:type="spellEnd"/>
                              <w:r>
                                <w:rPr>
                                  <w:rFonts w:ascii="Open Sans" w:hAnsi="Open Sans" w:cs="Open Sans"/>
                                  <w:color w:val="555555"/>
                                  <w:sz w:val="21"/>
                                  <w:szCs w:val="20"/>
                                </w:rPr>
                                <w:t xml:space="preserve"> kanssa </w:t>
                              </w:r>
                              <w:r>
                                <w:rPr>
                                  <w:rStyle w:val="Korostus"/>
                                  <w:rFonts w:ascii="Open Sans" w:hAnsi="Open Sans" w:cs="Open Sans"/>
                                  <w:color w:val="555555"/>
                                  <w:sz w:val="21"/>
                                  <w:szCs w:val="20"/>
                                </w:rPr>
                                <w:t>huoltovarmuusryhmää</w:t>
                              </w:r>
                              <w:r>
                                <w:rPr>
                                  <w:rFonts w:ascii="Open Sans" w:hAnsi="Open Sans" w:cs="Open Sans"/>
                                  <w:color w:val="555555"/>
                                  <w:sz w:val="21"/>
                                  <w:szCs w:val="20"/>
                                </w:rPr>
                                <w:t xml:space="preserve">, johon on kutsuttu mukaan kuntien YTA-viranomaiset, alueellisten yrityskeskusten ja neuvonta- sekä sisarjärjestöjen edustajat. Ryhmän toiminta alkoi jo koronakeväänä 2020, jolloin huolena oli paitsi tuotantopanosten saanti, niin myös tuottajien terveystilanne sekä kausityövoiman saatavauus. </w:t>
                              </w:r>
                              <w:r>
                                <w:rPr>
                                  <w:rFonts w:ascii="Open Sans" w:hAnsi="Open Sans" w:cs="Open Sans"/>
                                  <w:color w:val="555555"/>
                                  <w:sz w:val="21"/>
                                  <w:szCs w:val="20"/>
                                </w:rPr>
                                <w:br/>
                                <w:t xml:space="preserve">Ukrainan sodan myötä ryhmän toiminnassa on korostunut huoli kausityövoimatilanteesta (valtaosa maakunnan vierasperäisestä kausityövoimasta on tullut Ukrainasta) sekä tuotantopanosten saatavuudesta ja kustannusten noususta. Työvoiman tarvetta ja </w:t>
                              </w:r>
                              <w:r>
                                <w:rPr>
                                  <w:rFonts w:ascii="Open Sans" w:hAnsi="Open Sans" w:cs="Open Sans"/>
                                  <w:color w:val="555555"/>
                                  <w:sz w:val="21"/>
                                  <w:szCs w:val="20"/>
                                </w:rPr>
                                <w:lastRenderedPageBreak/>
                                <w:t>saatavuutta on koordinoitu TE-toimijoiden ja Töitä Suomesta kanssa. Lisäksi on selvitetty maahan saapuneiden ja jo tiloilla asuvien pakolaisten mahdollisuutta halutessaan työllistyä (tilapäisen kansainvälisen suojelun -status ja työnteko).</w:t>
                              </w:r>
                            </w:p>
                            <w:p w14:paraId="753A7722" w14:textId="77777777" w:rsidR="006C4A94" w:rsidRDefault="006C4A94">
                              <w:pPr>
                                <w:pStyle w:val="NormaaliWWW"/>
                                <w:spacing w:before="0" w:beforeAutospacing="0" w:after="240" w:afterAutospacing="0" w:line="240" w:lineRule="atLeast"/>
                                <w:rPr>
                                  <w:rFonts w:ascii="Open Sans" w:hAnsi="Open Sans" w:cs="Open Sans"/>
                                  <w:color w:val="555555"/>
                                  <w:sz w:val="21"/>
                                  <w:szCs w:val="20"/>
                                </w:rPr>
                              </w:pPr>
                              <w:r>
                                <w:rPr>
                                  <w:rFonts w:ascii="Open Sans" w:hAnsi="Open Sans" w:cs="Open Sans"/>
                                  <w:b/>
                                  <w:bCs/>
                                  <w:color w:val="555555"/>
                                  <w:sz w:val="21"/>
                                  <w:szCs w:val="20"/>
                                </w:rPr>
                                <w:br/>
                              </w:r>
                              <w:r>
                                <w:rPr>
                                  <w:rFonts w:ascii="Open Sans" w:hAnsi="Open Sans" w:cs="Open Sans"/>
                                  <w:b/>
                                  <w:bCs/>
                                  <w:color w:val="555555"/>
                                  <w:sz w:val="21"/>
                                  <w:szCs w:val="20"/>
                                </w:rPr>
                                <w:br/>
                              </w:r>
                              <w:r>
                                <w:rPr>
                                  <w:rStyle w:val="Voimakas"/>
                                  <w:rFonts w:ascii="Open Sans" w:hAnsi="Open Sans" w:cs="Open Sans"/>
                                  <w:color w:val="000000"/>
                                  <w:sz w:val="21"/>
                                  <w:szCs w:val="20"/>
                                </w:rPr>
                                <w:t>Jäsenet ja järjestö</w:t>
                              </w:r>
                              <w:r>
                                <w:rPr>
                                  <w:rFonts w:ascii="Open Sans" w:hAnsi="Open Sans" w:cs="Open Sans"/>
                                  <w:color w:val="555555"/>
                                  <w:sz w:val="21"/>
                                  <w:szCs w:val="20"/>
                                </w:rPr>
                                <w:br/>
                              </w:r>
                              <w:r>
                                <w:rPr>
                                  <w:rFonts w:ascii="Open Sans" w:hAnsi="Open Sans" w:cs="Open Sans"/>
                                  <w:color w:val="555555"/>
                                  <w:sz w:val="21"/>
                                  <w:szCs w:val="20"/>
                                </w:rPr>
                                <w:br/>
                              </w:r>
                              <w:proofErr w:type="gramStart"/>
                              <w:r>
                                <w:rPr>
                                  <w:rFonts w:ascii="Open Sans" w:hAnsi="Open Sans" w:cs="Open Sans"/>
                                  <w:color w:val="555555"/>
                                  <w:sz w:val="21"/>
                                  <w:szCs w:val="20"/>
                                </w:rPr>
                                <w:t>Helmikuussa</w:t>
                              </w:r>
                              <w:proofErr w:type="gramEnd"/>
                              <w:r>
                                <w:rPr>
                                  <w:rFonts w:ascii="Open Sans" w:hAnsi="Open Sans" w:cs="Open Sans"/>
                                  <w:color w:val="555555"/>
                                  <w:sz w:val="21"/>
                                  <w:szCs w:val="20"/>
                                </w:rPr>
                                <w:t xml:space="preserve"> järjestettiin lounaisten liittojen yhteistyönä </w:t>
                              </w:r>
                              <w:r>
                                <w:rPr>
                                  <w:rStyle w:val="Korostus"/>
                                  <w:rFonts w:ascii="Open Sans" w:hAnsi="Open Sans" w:cs="Open Sans"/>
                                  <w:color w:val="555555"/>
                                  <w:sz w:val="21"/>
                                  <w:szCs w:val="20"/>
                                </w:rPr>
                                <w:t>Ellivuoren laskettelutapahtuma</w:t>
                              </w:r>
                              <w:r>
                                <w:rPr>
                                  <w:rFonts w:ascii="Open Sans" w:hAnsi="Open Sans" w:cs="Open Sans"/>
                                  <w:color w:val="555555"/>
                                  <w:sz w:val="21"/>
                                  <w:szCs w:val="20"/>
                                </w:rPr>
                                <w:t xml:space="preserve"> koronapaussin jälkeen. Tilaisuuden aikaan koronarajoitteita oli vielä voimassa, joten oheistoimintaa ei ollut. Maaliskuussa tarjottiin alueen </w:t>
                              </w:r>
                              <w:r>
                                <w:rPr>
                                  <w:rStyle w:val="Korostus"/>
                                  <w:rFonts w:ascii="Open Sans" w:hAnsi="Open Sans" w:cs="Open Sans"/>
                                  <w:color w:val="555555"/>
                                  <w:sz w:val="21"/>
                                  <w:szCs w:val="20"/>
                                </w:rPr>
                                <w:t>maaseutunuorille</w:t>
                              </w:r>
                              <w:r>
                                <w:rPr>
                                  <w:rFonts w:ascii="Open Sans" w:hAnsi="Open Sans" w:cs="Open Sans"/>
                                  <w:color w:val="555555"/>
                                  <w:sz w:val="21"/>
                                  <w:szCs w:val="20"/>
                                </w:rPr>
                                <w:t xml:space="preserve"> vastaava tapahtuma </w:t>
                              </w:r>
                              <w:proofErr w:type="spellStart"/>
                              <w:r>
                                <w:rPr>
                                  <w:rFonts w:ascii="Open Sans" w:hAnsi="Open Sans" w:cs="Open Sans"/>
                                  <w:color w:val="555555"/>
                                  <w:sz w:val="21"/>
                                  <w:szCs w:val="20"/>
                                </w:rPr>
                                <w:t>Sappeella</w:t>
                              </w:r>
                              <w:proofErr w:type="spellEnd"/>
                              <w:r>
                                <w:rPr>
                                  <w:rFonts w:ascii="Open Sans" w:hAnsi="Open Sans" w:cs="Open Sans"/>
                                  <w:color w:val="555555"/>
                                  <w:sz w:val="21"/>
                                  <w:szCs w:val="20"/>
                                </w:rPr>
                                <w:t xml:space="preserve">, jossa oli lisäksi järjestö- ja elämänturva-asiaa nuorille. Illassa puhumassa oli myös MTK:n johtokunnan nuori jäsen Susanna Valtonen. </w:t>
                              </w:r>
                              <w:r>
                                <w:rPr>
                                  <w:rFonts w:ascii="Open Sans" w:hAnsi="Open Sans" w:cs="Open Sans"/>
                                  <w:color w:val="555555"/>
                                  <w:sz w:val="21"/>
                                  <w:szCs w:val="20"/>
                                </w:rPr>
                                <w:br/>
                              </w:r>
                              <w:r>
                                <w:rPr>
                                  <w:rFonts w:ascii="Open Sans" w:hAnsi="Open Sans" w:cs="Open Sans"/>
                                  <w:color w:val="555555"/>
                                  <w:sz w:val="21"/>
                                  <w:szCs w:val="20"/>
                                </w:rPr>
                                <w:br/>
                              </w:r>
                              <w:r>
                                <w:rPr>
                                  <w:rStyle w:val="Korostus"/>
                                  <w:rFonts w:ascii="Open Sans" w:hAnsi="Open Sans" w:cs="Open Sans"/>
                                  <w:color w:val="555555"/>
                                  <w:sz w:val="21"/>
                                  <w:szCs w:val="20"/>
                                </w:rPr>
                                <w:t>Vuoden maaseututeko-stipendit</w:t>
                              </w:r>
                              <w:r>
                                <w:rPr>
                                  <w:rFonts w:ascii="Open Sans" w:hAnsi="Open Sans" w:cs="Open Sans"/>
                                  <w:color w:val="555555"/>
                                  <w:sz w:val="21"/>
                                  <w:szCs w:val="20"/>
                                </w:rPr>
                                <w:t>, jotka myönnetään naisille maaseudun ja sen elinkeinojen eteen tehdystä työstä ja toiminnasta, myönnettiin vuoden 2021 osalta seuraaville henkilöille:</w:t>
                              </w:r>
                              <w:r>
                                <w:rPr>
                                  <w:rFonts w:ascii="Open Sans" w:hAnsi="Open Sans" w:cs="Open Sans"/>
                                  <w:color w:val="555555"/>
                                  <w:sz w:val="21"/>
                                  <w:szCs w:val="20"/>
                                </w:rPr>
                                <w:br/>
                                <w:t>MTK-Vehmaan ehdottamat Susanna ja Marianne Mäntylä (</w:t>
                              </w:r>
                              <w:proofErr w:type="spellStart"/>
                              <w:r>
                                <w:rPr>
                                  <w:rFonts w:ascii="Open Sans" w:hAnsi="Open Sans" w:cs="Open Sans"/>
                                  <w:color w:val="555555"/>
                                  <w:sz w:val="21"/>
                                  <w:szCs w:val="20"/>
                                </w:rPr>
                                <w:t>Vemo’s</w:t>
                              </w:r>
                              <w:proofErr w:type="spellEnd"/>
                              <w:r>
                                <w:rPr>
                                  <w:rFonts w:ascii="Open Sans" w:hAnsi="Open Sans" w:cs="Open Sans"/>
                                  <w:color w:val="555555"/>
                                  <w:sz w:val="21"/>
                                  <w:szCs w:val="20"/>
                                </w:rPr>
                                <w:t xml:space="preserve"> lähiruokakahvila, kotimaisen ruuan edistämisestä) sekä MTK-Lokalahden ehdottama Maaret Tukiainen (koululaisten tutustuttaminen maatiloille).</w:t>
                              </w:r>
                            </w:p>
                            <w:p w14:paraId="5EF94863" w14:textId="77777777" w:rsidR="006C4A94" w:rsidRDefault="006C4A94">
                              <w:pPr>
                                <w:pStyle w:val="NormaaliWWW"/>
                                <w:spacing w:before="0" w:beforeAutospacing="0" w:after="0" w:afterAutospacing="0" w:line="240" w:lineRule="atLeast"/>
                                <w:rPr>
                                  <w:rFonts w:ascii="Open Sans" w:hAnsi="Open Sans" w:cs="Open Sans"/>
                                  <w:color w:val="555555"/>
                                  <w:sz w:val="21"/>
                                  <w:szCs w:val="20"/>
                                </w:rPr>
                              </w:pPr>
                              <w:r>
                                <w:rPr>
                                  <w:rStyle w:val="Korostus"/>
                                  <w:rFonts w:ascii="Open Sans" w:hAnsi="Open Sans" w:cs="Open Sans"/>
                                  <w:color w:val="555555"/>
                                  <w:sz w:val="21"/>
                                  <w:szCs w:val="20"/>
                                </w:rPr>
                                <w:t>Yhdistysten uusille</w:t>
                              </w:r>
                              <w:r>
                                <w:rPr>
                                  <w:rFonts w:ascii="Open Sans" w:hAnsi="Open Sans" w:cs="Open Sans"/>
                                  <w:color w:val="555555"/>
                                  <w:sz w:val="21"/>
                                  <w:szCs w:val="20"/>
                                </w:rPr>
                                <w:t xml:space="preserve"> (ja uudehkoille) luottamushenkilöille järjestettiin </w:t>
                              </w:r>
                              <w:r>
                                <w:rPr>
                                  <w:rStyle w:val="Korostus"/>
                                  <w:rFonts w:ascii="Open Sans" w:hAnsi="Open Sans" w:cs="Open Sans"/>
                                  <w:color w:val="555555"/>
                                  <w:sz w:val="21"/>
                                  <w:szCs w:val="20"/>
                                </w:rPr>
                                <w:t>koulutus- ja tutustumisilta</w:t>
                              </w:r>
                              <w:r>
                                <w:rPr>
                                  <w:rFonts w:ascii="Open Sans" w:hAnsi="Open Sans" w:cs="Open Sans"/>
                                  <w:color w:val="555555"/>
                                  <w:sz w:val="21"/>
                                  <w:szCs w:val="20"/>
                                </w:rPr>
                                <w:t xml:space="preserve"> maaliskuun alussa. Järjestötoiminnan ja mm.  Oiva-jäsenpalvelun esittelyn lisäksi kuultiin sen hetkinen maatalouspoliittinen tilannekatsaus.</w:t>
                              </w:r>
                              <w:r>
                                <w:rPr>
                                  <w:rFonts w:ascii="Open Sans" w:hAnsi="Open Sans" w:cs="Open Sans"/>
                                  <w:color w:val="555555"/>
                                  <w:sz w:val="21"/>
                                  <w:szCs w:val="20"/>
                                </w:rPr>
                                <w:br/>
                              </w:r>
                              <w:r>
                                <w:rPr>
                                  <w:rFonts w:ascii="Open Sans" w:hAnsi="Open Sans" w:cs="Open Sans"/>
                                  <w:color w:val="555555"/>
                                  <w:sz w:val="21"/>
                                  <w:szCs w:val="20"/>
                                </w:rPr>
                                <w:br/>
                                <w:t xml:space="preserve">Liitto on mukana </w:t>
                              </w:r>
                              <w:r>
                                <w:rPr>
                                  <w:rStyle w:val="Korostus"/>
                                  <w:rFonts w:ascii="Open Sans" w:hAnsi="Open Sans" w:cs="Open Sans"/>
                                  <w:color w:val="555555"/>
                                  <w:sz w:val="21"/>
                                  <w:szCs w:val="20"/>
                                </w:rPr>
                                <w:t xml:space="preserve">yhdistysten toiminnassa </w:t>
                              </w:r>
                              <w:r>
                                <w:rPr>
                                  <w:rFonts w:ascii="Open Sans" w:hAnsi="Open Sans" w:cs="Open Sans"/>
                                  <w:color w:val="555555"/>
                                  <w:sz w:val="21"/>
                                  <w:szCs w:val="20"/>
                                </w:rPr>
                                <w:t xml:space="preserve">mm. kuluvalla kevätkokouskierroksella, jonne pyritään saamaan maatalouspoliittinen katsaus/kokous. Jäljellä olevien kokousten aikataulut </w:t>
                              </w:r>
                              <w:proofErr w:type="gramStart"/>
                              <w:r>
                                <w:rPr>
                                  <w:rFonts w:ascii="Open Sans" w:hAnsi="Open Sans" w:cs="Open Sans"/>
                                  <w:color w:val="555555"/>
                                  <w:sz w:val="21"/>
                                  <w:szCs w:val="20"/>
                                </w:rPr>
                                <w:t>löytää</w:t>
                              </w:r>
                              <w:proofErr w:type="gramEnd"/>
                              <w:r>
                                <w:rPr>
                                  <w:rFonts w:ascii="Open Sans" w:hAnsi="Open Sans" w:cs="Open Sans"/>
                                  <w:color w:val="555555"/>
                                  <w:sz w:val="21"/>
                                  <w:szCs w:val="20"/>
                                </w:rPr>
                                <w:t xml:space="preserve"> keskiviikkoisin Maaseudun Tulevaisuus-lehdestä.   </w:t>
                              </w:r>
                            </w:p>
                          </w:tc>
                        </w:tr>
                      </w:tbl>
                      <w:p w14:paraId="68431B65" w14:textId="77777777" w:rsidR="006C4A94" w:rsidRDefault="006C4A94">
                        <w:pPr>
                          <w:rPr>
                            <w:rFonts w:ascii="Times New Roman" w:eastAsia="Times New Roman" w:hAnsi="Times New Roman" w:cs="Times New Roman"/>
                            <w:sz w:val="20"/>
                            <w:szCs w:val="20"/>
                          </w:rPr>
                        </w:pPr>
                      </w:p>
                    </w:tc>
                  </w:tr>
                </w:tbl>
                <w:p w14:paraId="2E3AEE0E" w14:textId="77777777" w:rsidR="006C4A94" w:rsidRDefault="006C4A94">
                  <w:pPr>
                    <w:jc w:val="center"/>
                    <w:rPr>
                      <w:rFonts w:ascii="Times New Roman" w:eastAsia="Times New Roman" w:hAnsi="Times New Roman" w:cs="Times New Roman"/>
                      <w:sz w:val="20"/>
                      <w:szCs w:val="20"/>
                    </w:rPr>
                  </w:pPr>
                </w:p>
              </w:tc>
            </w:tr>
          </w:tbl>
          <w:p w14:paraId="048E3FEA" w14:textId="77777777" w:rsidR="006C4A94" w:rsidRDefault="006C4A94">
            <w:pPr>
              <w:jc w:val="center"/>
              <w:rPr>
                <w:rFonts w:ascii="Times New Roman" w:eastAsia="Times New Roman" w:hAnsi="Times New Roman" w:cs="Times New Roman"/>
                <w:sz w:val="20"/>
                <w:szCs w:val="20"/>
              </w:rPr>
            </w:pPr>
          </w:p>
        </w:tc>
      </w:tr>
    </w:tbl>
    <w:p w14:paraId="2DC3BAB3" w14:textId="77777777" w:rsidR="006C4A94" w:rsidRDefault="006C4A94" w:rsidP="006C4A94">
      <w:pPr>
        <w:shd w:val="clear" w:color="auto" w:fill="FFFFFF"/>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638"/>
      </w:tblGrid>
      <w:tr w:rsidR="006C4A94" w14:paraId="799E86D1" w14:textId="77777777" w:rsidTr="006C4A94">
        <w:trPr>
          <w:jc w:val="center"/>
          <w:hidden/>
        </w:trPr>
        <w:tc>
          <w:tcPr>
            <w:tcW w:w="0" w:type="auto"/>
            <w:shd w:val="clear" w:color="auto" w:fill="FFFFFF"/>
            <w:hideMark/>
          </w:tcPr>
          <w:tbl>
            <w:tblPr>
              <w:tblW w:w="9150" w:type="dxa"/>
              <w:jc w:val="center"/>
              <w:tblCellMar>
                <w:left w:w="0" w:type="dxa"/>
                <w:right w:w="0" w:type="dxa"/>
              </w:tblCellMar>
              <w:tblLook w:val="04A0" w:firstRow="1" w:lastRow="0" w:firstColumn="1" w:lastColumn="0" w:noHBand="0" w:noVBand="1"/>
            </w:tblPr>
            <w:tblGrid>
              <w:gridCol w:w="9150"/>
            </w:tblGrid>
            <w:tr w:rsidR="006C4A94" w14:paraId="7667E8D8" w14:textId="77777777">
              <w:trPr>
                <w:jc w:val="center"/>
                <w:hidden/>
              </w:trPr>
              <w:tc>
                <w:tcPr>
                  <w:tcW w:w="91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150"/>
                  </w:tblGrid>
                  <w:tr w:rsidR="006C4A94" w14:paraId="67016AE3" w14:textId="77777777">
                    <w:trPr>
                      <w:jc w:val="center"/>
                      <w:hidden/>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9150"/>
                        </w:tblGrid>
                        <w:tr w:rsidR="006C4A94" w14:paraId="3C569826" w14:textId="77777777">
                          <w:trPr>
                            <w:hidden/>
                          </w:trPr>
                          <w:tc>
                            <w:tcPr>
                              <w:tcW w:w="0" w:type="auto"/>
                              <w:tcMar>
                                <w:top w:w="150" w:type="dxa"/>
                                <w:left w:w="150" w:type="dxa"/>
                                <w:bottom w:w="150" w:type="dxa"/>
                                <w:right w:w="150" w:type="dxa"/>
                              </w:tcMar>
                              <w:hideMark/>
                            </w:tcPr>
                            <w:tbl>
                              <w:tblPr>
                                <w:tblW w:w="5000" w:type="pct"/>
                                <w:jc w:val="center"/>
                                <w:tblBorders>
                                  <w:top w:val="single" w:sz="36" w:space="0" w:color="BBBBBB"/>
                                </w:tblBorders>
                                <w:tblCellMar>
                                  <w:left w:w="0" w:type="dxa"/>
                                  <w:right w:w="0" w:type="dxa"/>
                                </w:tblCellMar>
                                <w:tblLook w:val="04A0" w:firstRow="1" w:lastRow="0" w:firstColumn="1" w:lastColumn="0" w:noHBand="0" w:noVBand="1"/>
                              </w:tblPr>
                              <w:tblGrid>
                                <w:gridCol w:w="8850"/>
                              </w:tblGrid>
                              <w:tr w:rsidR="006C4A94" w14:paraId="105B251E" w14:textId="77777777">
                                <w:trPr>
                                  <w:jc w:val="center"/>
                                  <w:hidden/>
                                </w:trPr>
                                <w:tc>
                                  <w:tcPr>
                                    <w:tcW w:w="0" w:type="auto"/>
                                    <w:tcBorders>
                                      <w:top w:val="single" w:sz="36" w:space="0" w:color="BBBBBB"/>
                                      <w:left w:val="nil"/>
                                      <w:bottom w:val="nil"/>
                                      <w:right w:val="nil"/>
                                    </w:tcBorders>
                                    <w:hideMark/>
                                  </w:tcPr>
                                  <w:p w14:paraId="48DE39C5" w14:textId="77777777" w:rsidR="006C4A94" w:rsidRDefault="006C4A94">
                                    <w:pPr>
                                      <w:rPr>
                                        <w:rFonts w:eastAsia="Times New Roman"/>
                                        <w:vanish/>
                                      </w:rPr>
                                    </w:pPr>
                                  </w:p>
                                </w:tc>
                              </w:tr>
                            </w:tbl>
                            <w:p w14:paraId="13ABAE9E" w14:textId="77777777" w:rsidR="006C4A94" w:rsidRDefault="006C4A94">
                              <w:pPr>
                                <w:jc w:val="center"/>
                                <w:rPr>
                                  <w:rFonts w:ascii="Times New Roman" w:eastAsia="Times New Roman" w:hAnsi="Times New Roman" w:cs="Times New Roman"/>
                                  <w:sz w:val="20"/>
                                  <w:szCs w:val="20"/>
                                </w:rPr>
                              </w:pPr>
                            </w:p>
                          </w:tc>
                        </w:tr>
                      </w:tbl>
                      <w:p w14:paraId="6117BED9" w14:textId="77777777" w:rsidR="006C4A94" w:rsidRDefault="006C4A94">
                        <w:pPr>
                          <w:rPr>
                            <w:rFonts w:ascii="Times New Roman" w:eastAsia="Times New Roman" w:hAnsi="Times New Roman" w:cs="Times New Roman"/>
                            <w:sz w:val="20"/>
                            <w:szCs w:val="20"/>
                          </w:rPr>
                        </w:pPr>
                      </w:p>
                    </w:tc>
                  </w:tr>
                </w:tbl>
                <w:p w14:paraId="3C6E816C" w14:textId="77777777" w:rsidR="006C4A94" w:rsidRDefault="006C4A94">
                  <w:pPr>
                    <w:jc w:val="center"/>
                    <w:rPr>
                      <w:rFonts w:ascii="Times New Roman" w:eastAsia="Times New Roman" w:hAnsi="Times New Roman" w:cs="Times New Roman"/>
                      <w:sz w:val="20"/>
                      <w:szCs w:val="20"/>
                    </w:rPr>
                  </w:pPr>
                </w:p>
              </w:tc>
            </w:tr>
          </w:tbl>
          <w:p w14:paraId="0B5C93CB" w14:textId="77777777" w:rsidR="006C4A94" w:rsidRDefault="006C4A94">
            <w:pPr>
              <w:jc w:val="center"/>
              <w:rPr>
                <w:rFonts w:ascii="Times New Roman" w:eastAsia="Times New Roman" w:hAnsi="Times New Roman" w:cs="Times New Roman"/>
                <w:sz w:val="20"/>
                <w:szCs w:val="20"/>
              </w:rPr>
            </w:pPr>
          </w:p>
        </w:tc>
      </w:tr>
      <w:tr w:rsidR="006C4A94" w14:paraId="6AB80B23" w14:textId="77777777" w:rsidTr="006C4A94">
        <w:trPr>
          <w:jc w:val="center"/>
        </w:trPr>
        <w:tc>
          <w:tcPr>
            <w:tcW w:w="0" w:type="auto"/>
            <w:shd w:val="clear" w:color="auto" w:fill="auto"/>
            <w:hideMark/>
          </w:tcPr>
          <w:tbl>
            <w:tblPr>
              <w:tblW w:w="9150" w:type="dxa"/>
              <w:jc w:val="center"/>
              <w:tblCellMar>
                <w:left w:w="0" w:type="dxa"/>
                <w:right w:w="0" w:type="dxa"/>
              </w:tblCellMar>
              <w:tblLook w:val="04A0" w:firstRow="1" w:lastRow="0" w:firstColumn="1" w:lastColumn="0" w:noHBand="0" w:noVBand="1"/>
            </w:tblPr>
            <w:tblGrid>
              <w:gridCol w:w="9150"/>
            </w:tblGrid>
            <w:tr w:rsidR="006C4A94" w14:paraId="0F559BBB" w14:textId="77777777">
              <w:trPr>
                <w:jc w:val="center"/>
              </w:trPr>
              <w:tc>
                <w:tcPr>
                  <w:tcW w:w="91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150"/>
                  </w:tblGrid>
                  <w:tr w:rsidR="006C4A94" w14:paraId="546FFE0A" w14:textId="77777777">
                    <w:trPr>
                      <w:jc w:val="center"/>
                    </w:trPr>
                    <w:tc>
                      <w:tcPr>
                        <w:tcW w:w="0" w:type="auto"/>
                        <w:tcMar>
                          <w:top w:w="75" w:type="dxa"/>
                          <w:left w:w="0" w:type="dxa"/>
                          <w:bottom w:w="75" w:type="dxa"/>
                          <w:right w:w="0" w:type="dxa"/>
                        </w:tcMar>
                      </w:tcPr>
                      <w:tbl>
                        <w:tblPr>
                          <w:tblW w:w="5000" w:type="pct"/>
                          <w:tblCellMar>
                            <w:left w:w="0" w:type="dxa"/>
                            <w:right w:w="0" w:type="dxa"/>
                          </w:tblCellMar>
                          <w:tblLook w:val="04A0" w:firstRow="1" w:lastRow="0" w:firstColumn="1" w:lastColumn="0" w:noHBand="0" w:noVBand="1"/>
                        </w:tblPr>
                        <w:tblGrid>
                          <w:gridCol w:w="9150"/>
                        </w:tblGrid>
                        <w:tr w:rsidR="006C4A94" w14:paraId="101E53E8" w14:textId="77777777">
                          <w:tc>
                            <w:tcPr>
                              <w:tcW w:w="0" w:type="auto"/>
                              <w:tcMar>
                                <w:top w:w="0" w:type="dxa"/>
                                <w:left w:w="150" w:type="dxa"/>
                                <w:bottom w:w="0" w:type="dxa"/>
                                <w:right w:w="150" w:type="dxa"/>
                              </w:tcMar>
                              <w:hideMark/>
                            </w:tcPr>
                            <w:p w14:paraId="51A70958" w14:textId="77777777" w:rsidR="006C4A94" w:rsidRDefault="006C4A94">
                              <w:pPr>
                                <w:pStyle w:val="NormaaliWWW"/>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tc>
                        </w:tr>
                      </w:tbl>
                      <w:p w14:paraId="7685A413" w14:textId="77777777" w:rsidR="006C4A94" w:rsidRDefault="006C4A94">
                        <w:pPr>
                          <w:jc w:val="center"/>
                          <w:textAlignment w:val="top"/>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50"/>
                        </w:tblGrid>
                        <w:tr w:rsidR="006C4A94" w14:paraId="5D38CB81" w14:textId="77777777">
                          <w:trPr>
                            <w:jc w:val="center"/>
                          </w:trPr>
                          <w:tc>
                            <w:tcPr>
                              <w:tcW w:w="0" w:type="auto"/>
                              <w:hideMark/>
                            </w:tcPr>
                            <w:p w14:paraId="7FF460F6" w14:textId="3E99F479" w:rsidR="006C4A94" w:rsidRDefault="006C4A94">
                              <w:pPr>
                                <w:spacing w:line="0" w:lineRule="atLeast"/>
                                <w:jc w:val="center"/>
                                <w:rPr>
                                  <w:rFonts w:eastAsia="Times New Roman"/>
                                </w:rPr>
                              </w:pPr>
                              <w:r>
                                <w:rPr>
                                  <w:rFonts w:eastAsia="Times New Roman"/>
                                  <w:noProof/>
                                  <w:color w:val="0000FF"/>
                                </w:rPr>
                                <w:drawing>
                                  <wp:inline distT="0" distB="0" distL="0" distR="0" wp14:anchorId="60A9C183" wp14:editId="00B51958">
                                    <wp:extent cx="857250" cy="279400"/>
                                    <wp:effectExtent l="0" t="0" r="0" b="6350"/>
                                    <wp:docPr id="1" name="Kuva 1" descr="CRM-service logo">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M-servic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279400"/>
                                            </a:xfrm>
                                            <a:prstGeom prst="rect">
                                              <a:avLst/>
                                            </a:prstGeom>
                                            <a:noFill/>
                                            <a:ln>
                                              <a:noFill/>
                                            </a:ln>
                                          </pic:spPr>
                                        </pic:pic>
                                      </a:graphicData>
                                    </a:graphic>
                                  </wp:inline>
                                </w:drawing>
                              </w:r>
                            </w:p>
                          </w:tc>
                        </w:tr>
                      </w:tbl>
                      <w:p w14:paraId="66E403BB" w14:textId="77777777" w:rsidR="006C4A94" w:rsidRDefault="006C4A94">
                        <w:pPr>
                          <w:jc w:val="center"/>
                          <w:rPr>
                            <w:rFonts w:ascii="Times New Roman" w:eastAsia="Times New Roman" w:hAnsi="Times New Roman" w:cs="Times New Roman"/>
                            <w:sz w:val="20"/>
                            <w:szCs w:val="20"/>
                          </w:rPr>
                        </w:pPr>
                      </w:p>
                    </w:tc>
                  </w:tr>
                </w:tbl>
                <w:p w14:paraId="6771AF0E" w14:textId="77777777" w:rsidR="006C4A94" w:rsidRDefault="006C4A94">
                  <w:pPr>
                    <w:jc w:val="center"/>
                    <w:rPr>
                      <w:rFonts w:ascii="Times New Roman" w:eastAsia="Times New Roman" w:hAnsi="Times New Roman" w:cs="Times New Roman"/>
                      <w:sz w:val="20"/>
                      <w:szCs w:val="20"/>
                    </w:rPr>
                  </w:pPr>
                </w:p>
              </w:tc>
            </w:tr>
          </w:tbl>
          <w:p w14:paraId="62442122" w14:textId="77777777" w:rsidR="006C4A94" w:rsidRDefault="006C4A94">
            <w:pPr>
              <w:jc w:val="center"/>
              <w:rPr>
                <w:rFonts w:ascii="Times New Roman" w:eastAsia="Times New Roman" w:hAnsi="Times New Roman" w:cs="Times New Roman"/>
                <w:sz w:val="20"/>
                <w:szCs w:val="20"/>
              </w:rPr>
            </w:pPr>
          </w:p>
        </w:tc>
      </w:tr>
    </w:tbl>
    <w:p w14:paraId="58FFD5C3" w14:textId="77777777" w:rsidR="00FF226A" w:rsidRDefault="006C4A94"/>
    <w:sectPr w:rsidR="00FF226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94"/>
    <w:rsid w:val="006C4A94"/>
    <w:rsid w:val="00723127"/>
    <w:rsid w:val="00C160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D993"/>
  <w15:chartTrackingRefBased/>
  <w15:docId w15:val="{7356349D-6785-4AA9-98B5-E6AD0977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C4A94"/>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6C4A94"/>
    <w:rPr>
      <w:color w:val="0000FF"/>
      <w:u w:val="single"/>
    </w:rPr>
  </w:style>
  <w:style w:type="paragraph" w:styleId="NormaaliWWW">
    <w:name w:val="Normal (Web)"/>
    <w:basedOn w:val="Normaali"/>
    <w:uiPriority w:val="99"/>
    <w:semiHidden/>
    <w:unhideWhenUsed/>
    <w:rsid w:val="006C4A94"/>
    <w:pPr>
      <w:spacing w:before="100" w:beforeAutospacing="1" w:after="100" w:afterAutospacing="1"/>
    </w:pPr>
  </w:style>
  <w:style w:type="character" w:styleId="Voimakas">
    <w:name w:val="Strong"/>
    <w:basedOn w:val="Kappaleenoletusfontti"/>
    <w:uiPriority w:val="22"/>
    <w:qFormat/>
    <w:rsid w:val="006C4A94"/>
    <w:rPr>
      <w:b/>
      <w:bCs/>
    </w:rPr>
  </w:style>
  <w:style w:type="character" w:styleId="Korostus">
    <w:name w:val="Emphasis"/>
    <w:basedOn w:val="Kappaleenoletusfontti"/>
    <w:uiPriority w:val="20"/>
    <w:qFormat/>
    <w:rsid w:val="006C4A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1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eur02.safelinks.protection.outlook.com/?url=https%3A%2F%2Femail-api.crmservice.fi%2Fpublic%2Fgoto%2FBAh7C0kiBmUGOgZFVGkDKAtvSSIGcwY7AFRpC0kiBm0GOwBUaQN5mQRJIgZkBjsAVGkDcSAfSSIGYwY7AFRpA4pnukkiBmwGOwBUSSIcaHR0cHM6Ly9jcm1zZXJ2aWNlLmNvbS8GOwBU--01f2f34199cf10218c14db7b625f219a9a0e769b&amp;data=04%7C01%7C%7C4da2356a9c3b4f11134408da19641c7c%7Cc10c53fbad1e4893a1acee30fbe7b31c%7C0%7C0%7C637850215017573851%7CUnknown%7CTWFpbGZsb3d8eyJWIjoiMC4wLjAwMDAiLCJQIjoiV2luMzIiLCJBTiI6Ik1haWwiLCJXVCI6Mn0%3D%7C3000&amp;sdata=FTjQwrVQ1drJ7lh8LHeBYA7dZulJ%2FeaTjNrV2f69fGE%3D&amp;reserved=0" TargetMode="External"/><Relationship Id="rId4" Type="http://schemas.openxmlformats.org/officeDocument/2006/relationships/hyperlink" Target="https://eur02.safelinks.protection.outlook.com/?url=https%3A%2F%2Femail-api.crmservice.fi%2Fpublic%2Fgoto%2FBAh7C0kiBmUGOgZFVGkDKAtvSSIGcwY7AFRpC0kiBm0GOwBUaQN5mQRJIgZkBjsAVGkDcSAfSSIGYwY7AFRpA4pnukkiBmwGOwBUSSIhbWFpbHRvOnRlcmhpLmxvZnN0ZWR0QG10ay5maQY7AFQ%3D--0a4973caf773bee9538f3cc89b9c6d0b8c5f14b6&amp;data=04%7C01%7C%7C4da2356a9c3b4f11134408da19641c7c%7Cc10c53fbad1e4893a1acee30fbe7b31c%7C0%7C0%7C637850215017573851%7CUnknown%7CTWFpbGZsb3d8eyJWIjoiMC4wLjAwMDAiLCJQIjoiV2luMzIiLCJBTiI6Ik1haWwiLCJXVCI6Mn0%3D%7C3000&amp;sdata=xKhPv7GtHfMn05APbird%2BNq8nWJWA5FYw12kL9HQQWw%3D&amp;reserved=0"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6788</Characters>
  <Application>Microsoft Office Word</Application>
  <DocSecurity>0</DocSecurity>
  <Lines>56</Lines>
  <Paragraphs>15</Paragraphs>
  <ScaleCrop>false</ScaleCrop>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Löfstedt Terhi</dc:creator>
  <cp:keywords/>
  <dc:description/>
  <cp:lastModifiedBy>Löfstedt Terhi</cp:lastModifiedBy>
  <cp:revision>1</cp:revision>
  <dcterms:created xsi:type="dcterms:W3CDTF">2022-04-27T05:49:00Z</dcterms:created>
  <dcterms:modified xsi:type="dcterms:W3CDTF">2022-04-27T05:50:00Z</dcterms:modified>
</cp:coreProperties>
</file>